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</w:rPr>
        <w:t xml:space="preserve">МАДОУ «Радуга» № 12 г. Заречный</w:t>
      </w:r>
    </w:p>
    <w:p>
      <w:pPr>
        <w:spacing w:after="100"/>
      </w:pPr>
      <w:r>
        <w:t xml:space="preserve"/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ПЕРЕЧЕНЬ ВОПРОСОВ</w:t>
      </w:r>
    </w:p>
    <w:p>
      <w:pPr>
        <w:spacing w:after="80"/>
        <w:jc w:val="center"/>
      </w:pPr>
      <w:r>
        <w:rPr>
          <w:b/>
          <w:bCs/>
          <w:sz w:val="26"/>
          <w:szCs w:val="26"/>
        </w:rPr>
        <w:t xml:space="preserve">к игровому упражнению «Вопрос от…»</w:t>
      </w:r>
    </w:p>
    <w:p>
      <w:pPr>
        <w:spacing w:after="320"/>
        <w:jc w:val="center"/>
      </w:pPr>
      <w:r>
        <w:rPr>
          <w:i/>
          <w:iCs/>
        </w:rPr>
        <w:t xml:space="preserve">(для использования в сценарии итогового педсовета «Цветочная феерия»)</w:t>
      </w:r>
    </w:p>
    <w:p>
      <w:pPr>
        <w:spacing w:after="120" w:line="300"/>
        <w:ind w:firstLine="567"/>
      </w:pPr>
      <w:r>
        <w:rPr>
          <w:i/>
          <w:iCs/>
        </w:rPr>
        <w:t xml:space="preserve">Назначение материала: активизировать мыслительную деятельность педагогов, освежить ключевые положения ФГОС ДО и ФОП ДО, создать живой темп в основной части педсовета. Педагоги объединяются в пары, каждая пара вытягивает карточку с изображением цветка; на обороте — вопрос. На обдумывание — 1,5–2 мин, ответ — до 1 мин. После ответа другие пары могут дополнять.</w:t>
      </w:r>
    </w:p>
    <w:p>
      <w:pPr>
        <w:spacing w:after="100"/>
      </w:pPr>
      <w:r>
        <w:t xml:space="preserve"/>
      </w:r>
    </w:p>
    <w:p>
      <w:pPr>
        <w:spacing w:after="120" w:before="120"/>
        <w:jc w:val="center"/>
      </w:pPr>
      <w:r>
        <w:rPr>
          <w:b/>
          <w:bCs/>
          <w:color w:val="1F4E79"/>
          <w:sz w:val="26"/>
          <w:szCs w:val="26"/>
        </w:rPr>
        <w:t xml:space="preserve">Раздел 1. Базовые положения ФГОС ДО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626"/>
      </w:tblGrid>
      <w:tr>
        <w:trPr>
          <w:tblHeader/>
        </w:trP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Вопрос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Варианты ответов (правильный — выделен)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1. Сколько </w:t>
            </w:r>
            <w:r>
              <w:rPr>
                <w:b/>
                <w:bCs/>
              </w:rPr>
              <w:t xml:space="preserve">образовательных областей</w:t>
            </w:r>
            <w:r>
              <w:t xml:space="preserve"> предусматривает ФГОС ДО?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4;   </w:t>
            </w:r>
            <w:r>
              <w:rPr>
                <w:b/>
                <w:bCs/>
              </w:rPr>
              <w:t xml:space="preserve">б) 5</w:t>
            </w:r>
            <w:r>
              <w:t xml:space="preserve">;   в) 7;   г) 10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2. Какое направление развития ребёнка </w:t>
            </w:r>
            <w:r>
              <w:rPr>
                <w:b/>
                <w:bCs/>
              </w:rPr>
              <w:t xml:space="preserve">отсутствует</w:t>
            </w:r>
            <w:r>
              <w:t xml:space="preserve"> в перечне ФГОС ДО?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социально-коммуникативное;   </w:t>
            </w:r>
            <w:r>
              <w:rPr>
                <w:b/>
                <w:bCs/>
              </w:rPr>
              <w:t xml:space="preserve">б) духовно-нравственное</w:t>
            </w:r>
            <w:r>
              <w:t xml:space="preserve">;   в) речевое;   г) художественно-эстетическое;   д) физическое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3. К какой образовательной области относится </w:t>
            </w:r>
            <w:r>
              <w:rPr>
                <w:b/>
                <w:bCs/>
              </w:rPr>
              <w:t xml:space="preserve">развитие общения и взаимодействия ребёнка со взрослыми и сверстниками</w:t>
            </w:r>
            <w:r>
              <w:t xml:space="preserve">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а) социально-коммуникативное</w:t>
            </w:r>
            <w:r>
              <w:t xml:space="preserve">;   б) речевое;   в) художественно-эстетическое;   г) физическое;   д) познавательное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4. К какой образовательной области относится </w:t>
            </w:r>
            <w:r>
              <w:rPr>
                <w:b/>
                <w:bCs/>
              </w:rPr>
              <w:t xml:space="preserve">восприятие музыки, художественной литературы и фольклора</w:t>
            </w:r>
            <w:r>
              <w:t xml:space="preserve">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социально-коммуникативное;   б) речевое;   </w:t>
            </w:r>
            <w:r>
              <w:rPr>
                <w:b/>
                <w:bCs/>
              </w:rPr>
              <w:t xml:space="preserve">в) художественно-эстетическое</w:t>
            </w:r>
            <w:r>
              <w:t xml:space="preserve">;   г) физическое;   д) познавательное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5. Что предусматривает ФГОС ДО </w:t>
            </w:r>
            <w:r>
              <w:rPr>
                <w:b/>
                <w:bCs/>
              </w:rPr>
              <w:t xml:space="preserve">на этапе завершения</w:t>
            </w:r>
            <w:r>
              <w:t xml:space="preserve"> дошкольного образования?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формирование ЗУН;   б) формирование интегрированных качеств личности;   </w:t>
            </w:r>
            <w:r>
              <w:rPr>
                <w:b/>
                <w:bCs/>
              </w:rPr>
              <w:t xml:space="preserve">в) достижение целевых ориентиров дошкольного образования</w:t>
            </w:r>
            <w:r>
              <w:t xml:space="preserve">;   г) формирование универсальных учебных действий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before="200"/>
        <w:jc w:val="center"/>
      </w:pPr>
      <w:r>
        <w:rPr>
          <w:b/>
          <w:bCs/>
          <w:color w:val="1F4E79"/>
          <w:sz w:val="26"/>
          <w:szCs w:val="26"/>
        </w:rPr>
        <w:t xml:space="preserve">Раздел 2. Федеральная образовательная программа дошкольного образования (ФОП ДО)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626"/>
      </w:tblGrid>
      <w:tr>
        <w:trPr>
          <w:tblHeader/>
        </w:trP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Вопрос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Варианты ответов (правильный — выделен)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6. Каким нормативным актом </w:t>
            </w:r>
            <w:r>
              <w:rPr>
                <w:b/>
                <w:bCs/>
              </w:rPr>
              <w:t xml:space="preserve">утверждена ФОП ДО</w:t>
            </w:r>
            <w:r>
              <w:t xml:space="preserve">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приказом Минобрнауки от 17.10.2013 № 1155;   </w:t>
            </w:r>
            <w:r>
              <w:rPr>
                <w:b/>
                <w:bCs/>
              </w:rPr>
              <w:t xml:space="preserve">б) приказом Минпросвещения от 25.11.2022 № 1028</w:t>
            </w:r>
            <w:r>
              <w:t xml:space="preserve">;   в) ФЗ-273 от 29.12.2012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7. Каково </w:t>
            </w:r>
            <w:r>
              <w:rPr>
                <w:b/>
                <w:bCs/>
              </w:rPr>
              <w:t xml:space="preserve">соотношение обязательной и вариативной частей</w:t>
            </w:r>
            <w:r>
              <w:t xml:space="preserve"> ОП ДО?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50/50;   б) 70/30;   </w:t>
            </w:r>
            <w:r>
              <w:rPr>
                <w:b/>
                <w:bCs/>
              </w:rPr>
              <w:t xml:space="preserve">в) не менее 60 % обязательной и не более 40 % вариативной</w:t>
            </w:r>
            <w:r>
              <w:t xml:space="preserve">;   г) на усмотрение ДОО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8. Назовите </w:t>
            </w:r>
            <w:r>
              <w:rPr>
                <w:b/>
                <w:bCs/>
              </w:rPr>
              <w:t xml:space="preserve">основные направления воспитания</w:t>
            </w:r>
            <w:r>
              <w:t xml:space="preserve"> согласно ФОП ДО.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патриотическое, духовно-нравственное, социальное, познавательное, физическое и оздоровительное, трудовое, эстетическое</w:t>
            </w:r>
            <w:r>
              <w:t xml:space="preserve"> (7 направлений)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9. Назовите </w:t>
            </w:r>
            <w:r>
              <w:rPr>
                <w:b/>
                <w:bCs/>
              </w:rPr>
              <w:t xml:space="preserve">инструмент мониторинга освоения программы</w:t>
            </w:r>
            <w:r>
              <w:t xml:space="preserve"> по ФОП ДО.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педагогическая диагностика</w:t>
            </w:r>
            <w:r>
              <w:t xml:space="preserve"> (наблюдение и фиксация индивидуального развития; промежуточные итоги — в течение года, итоговая — в конце учебного года).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10. Каков </w:t>
            </w:r>
            <w:r>
              <w:rPr>
                <w:b/>
                <w:bCs/>
              </w:rPr>
              <w:t xml:space="preserve">статус результатов педагогической диагностики</w:t>
            </w:r>
            <w:r>
              <w:t xml:space="preserve">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основание для оценки качества работы воспитателя;   б) основание для тарификации;   </w:t>
            </w:r>
            <w:r>
              <w:rPr>
                <w:b/>
                <w:bCs/>
              </w:rPr>
              <w:t xml:space="preserve">в) основание для индивидуализации образования и оптимизации работы с группой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before="200"/>
        <w:jc w:val="center"/>
      </w:pPr>
      <w:r>
        <w:rPr>
          <w:b/>
          <w:bCs/>
          <w:color w:val="1F4E79"/>
          <w:sz w:val="26"/>
          <w:szCs w:val="26"/>
        </w:rPr>
        <w:t xml:space="preserve">Раздел 3. РППС и работа с семьёй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626"/>
      </w:tblGrid>
      <w:tr>
        <w:trPr>
          <w:tblHeader/>
        </w:trP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Вопрос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Варианты ответов / краткий ответ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11. Назовите </w:t>
            </w:r>
            <w:r>
              <w:rPr>
                <w:b/>
                <w:bCs/>
              </w:rPr>
              <w:t xml:space="preserve">принципы построения РППС</w:t>
            </w:r>
            <w:r>
              <w:t xml:space="preserve"> по ФГОС ДО.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содержательная насыщенность, трансформируемость, полифункциональность, вариативность, доступность, безопасность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12. Что является </w:t>
            </w:r>
            <w:r>
              <w:rPr>
                <w:b/>
                <w:bCs/>
              </w:rPr>
              <w:t xml:space="preserve">основной формой педагогической диагностики</w:t>
            </w:r>
            <w:r>
              <w:t xml:space="preserve"> в детском саду?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наблюдение за деятельностью ребёнка в естественных ситуациях</w:t>
            </w:r>
            <w:r>
              <w:t xml:space="preserve"> (свободная игра, образовательная деятельность, режимные моменты).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13. Какой документ закрепляет </w:t>
            </w:r>
            <w:r>
              <w:rPr>
                <w:b/>
                <w:bCs/>
              </w:rPr>
              <w:t xml:space="preserve">принципы взаимодействия ДОО с семьёй</w:t>
            </w:r>
            <w:r>
              <w:t xml:space="preserve"> воспитанника?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а) договор с поставщиком питания;   </w:t>
            </w:r>
            <w:r>
              <w:rPr>
                <w:b/>
                <w:bCs/>
              </w:rPr>
              <w:t xml:space="preserve">б) ОП ДО и Рабочая программа воспитания</w:t>
            </w:r>
            <w:r>
              <w:t xml:space="preserve">;   в) штатное расписание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14. Что относится к </w:t>
            </w:r>
            <w:r>
              <w:rPr>
                <w:b/>
                <w:bCs/>
              </w:rPr>
              <w:t xml:space="preserve">современным формам работы с родителями</w:t>
            </w:r>
            <w:r>
              <w:t xml:space="preserve">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родительские клубы, мастер-классы, проектные мастерские, онлайн-консультации, фестивали детско-родительских проектов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t xml:space="preserve">15. Что должно </w:t>
            </w:r>
            <w:r>
              <w:rPr>
                <w:b/>
                <w:bCs/>
              </w:rPr>
              <w:t xml:space="preserve">входить в индивидуальный образовательный маршрут</w:t>
            </w:r>
            <w:r>
              <w:t xml:space="preserve"> ребёнка с ОВЗ?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 w:line="280"/>
            </w:pPr>
            <w:r>
              <w:rPr>
                <w:b/>
                <w:bCs/>
              </w:rPr>
              <w:t xml:space="preserve">цели и задачи, содержание коррекционной работы, формы и методы, ожидаемые результаты, сроки и ответственные специалисты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0"/>
      </w:pPr>
      <w:r>
        <w:rPr>
          <w:b/>
          <w:bCs/>
        </w:rPr>
        <w:t xml:space="preserve">Методические рекомендации для ведущего: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Распечатать вопросы на отдельных карточках с обратной стороны изображений цветов (по числу пар педагогов + резерв 2–3 шт.).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При коротких ответах задавать уточняющие вопросы: «Приведите пример из вашей практики», «Как это реализовано в вашей группе?».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После каждого блока — 1 минута на групповую рефлексию: что вспомнилось, что нужно повторить.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Сложные вопросы (раздел 2, № 7, 9) можно вынести в командное обсуждение всем залом.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2026-05-14T05:46:50Z</dcterms:created>
  <dcterms:modified xsi:type="dcterms:W3CDTF">2026-05-14T05:46:50Z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